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881A" w14:textId="40D8BA05" w:rsidR="003E03FB" w:rsidRDefault="002270E9" w:rsidP="003C1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0E9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55652B5B" wp14:editId="158254DD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3697200" cy="6404400"/>
            <wp:effectExtent l="0" t="0" r="0" b="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00" cy="64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A45C5" w14:textId="77777777" w:rsidR="003E03FB" w:rsidRDefault="003E03FB" w:rsidP="003C1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4B1DF1" w14:textId="27FC55B3" w:rsidR="00296CDC" w:rsidRPr="003C1702" w:rsidRDefault="00296CDC" w:rsidP="003C1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702">
        <w:rPr>
          <w:rFonts w:ascii="Times New Roman" w:hAnsi="Times New Roman" w:cs="Times New Roman"/>
          <w:b/>
          <w:sz w:val="28"/>
          <w:szCs w:val="28"/>
        </w:rPr>
        <w:t>Более 3</w:t>
      </w:r>
      <w:r w:rsidR="003E03FB">
        <w:rPr>
          <w:rFonts w:ascii="Times New Roman" w:hAnsi="Times New Roman" w:cs="Times New Roman"/>
          <w:b/>
          <w:sz w:val="28"/>
          <w:szCs w:val="28"/>
        </w:rPr>
        <w:t>5</w:t>
      </w:r>
      <w:r w:rsidRPr="003C1702">
        <w:rPr>
          <w:rFonts w:ascii="Times New Roman" w:hAnsi="Times New Roman" w:cs="Times New Roman"/>
          <w:b/>
          <w:sz w:val="28"/>
          <w:szCs w:val="28"/>
        </w:rPr>
        <w:t>0 учёных из 53 городов и 6 стран обсудили цифровое будущее образования в ТОГУ: итоги конференции «Информатизация образования – 2026»</w:t>
      </w:r>
    </w:p>
    <w:p w14:paraId="75C88BDA" w14:textId="77777777" w:rsidR="003C1702" w:rsidRDefault="003C1702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D4BD69" w14:textId="47303FA4" w:rsidR="003E03FB" w:rsidRDefault="00296CDC" w:rsidP="008F7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>Хабаровск, 27 июня 2026 года.</w:t>
      </w:r>
    </w:p>
    <w:p w14:paraId="29AA1A37" w14:textId="799D6ADE" w:rsidR="00296CDC" w:rsidRPr="00296CDC" w:rsidRDefault="00296CDC" w:rsidP="008F7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>С 25 по 27 июня в Тихоокеанском государственном университете прошла Международная научно-практическая конференция «Информатизация образования – 2026». Форум, приуроченный к 130-летию выдающегося математика академика Павла Сергеевича Александрова, собрал более 3</w:t>
      </w:r>
      <w:r w:rsidR="003E03FB">
        <w:rPr>
          <w:rFonts w:ascii="Times New Roman" w:hAnsi="Times New Roman" w:cs="Times New Roman"/>
          <w:sz w:val="28"/>
          <w:szCs w:val="28"/>
        </w:rPr>
        <w:t>5</w:t>
      </w:r>
      <w:r w:rsidRPr="00296CDC">
        <w:rPr>
          <w:rFonts w:ascii="Times New Roman" w:hAnsi="Times New Roman" w:cs="Times New Roman"/>
          <w:sz w:val="28"/>
          <w:szCs w:val="28"/>
        </w:rPr>
        <w:t>0 учёных</w:t>
      </w:r>
      <w:r w:rsidR="002013F5">
        <w:rPr>
          <w:rFonts w:ascii="Times New Roman" w:hAnsi="Times New Roman" w:cs="Times New Roman"/>
          <w:sz w:val="28"/>
          <w:szCs w:val="28"/>
        </w:rPr>
        <w:t xml:space="preserve"> и</w:t>
      </w:r>
      <w:r w:rsidRPr="00296CDC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2013F5">
        <w:rPr>
          <w:rFonts w:ascii="Times New Roman" w:hAnsi="Times New Roman" w:cs="Times New Roman"/>
          <w:sz w:val="28"/>
          <w:szCs w:val="28"/>
        </w:rPr>
        <w:t xml:space="preserve">, </w:t>
      </w:r>
      <w:r w:rsidR="002013F5" w:rsidRPr="002013F5">
        <w:rPr>
          <w:rFonts w:ascii="Times New Roman" w:hAnsi="Times New Roman" w:cs="Times New Roman"/>
          <w:sz w:val="28"/>
          <w:szCs w:val="28"/>
        </w:rPr>
        <w:t>студентов и аспирантов</w:t>
      </w:r>
      <w:r w:rsidR="002013F5">
        <w:rPr>
          <w:rFonts w:ascii="Times New Roman" w:hAnsi="Times New Roman" w:cs="Times New Roman"/>
          <w:sz w:val="28"/>
          <w:szCs w:val="28"/>
        </w:rPr>
        <w:t>,</w:t>
      </w:r>
      <w:r w:rsidRPr="00296CDC">
        <w:rPr>
          <w:rFonts w:ascii="Times New Roman" w:hAnsi="Times New Roman" w:cs="Times New Roman"/>
          <w:sz w:val="28"/>
          <w:szCs w:val="28"/>
        </w:rPr>
        <w:t xml:space="preserve"> специалистов в области цифровых технологий из 53 городов России и 6 зарубежных государств.</w:t>
      </w:r>
    </w:p>
    <w:p w14:paraId="7DBC78BB" w14:textId="573ABECC" w:rsidR="00296CDC" w:rsidRPr="00296CDC" w:rsidRDefault="00296CDC" w:rsidP="009F2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lastRenderedPageBreak/>
        <w:t>Организаторами конференции выступили Тихоокеанский государственный университет, Хабаровское отделение регионального научно-образовательного математического центра «Дальневосточный центр математических исследований» и Межрегиональная общественная организация «Академия информатизации образования»</w:t>
      </w:r>
      <w:r w:rsidR="00170B4A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296CDC">
        <w:rPr>
          <w:rFonts w:ascii="Times New Roman" w:hAnsi="Times New Roman" w:cs="Times New Roman"/>
          <w:sz w:val="28"/>
          <w:szCs w:val="28"/>
        </w:rPr>
        <w:t xml:space="preserve"> (МОО «АИО»). Мероприятие прошло при поддержке губернатора Хабаровского края Дмитрия Демешина и первого заместителя Председателя Государственной Думы Р</w:t>
      </w:r>
      <w:r w:rsidR="003C1702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296CDC">
        <w:rPr>
          <w:rFonts w:ascii="Times New Roman" w:hAnsi="Times New Roman" w:cs="Times New Roman"/>
          <w:sz w:val="28"/>
          <w:szCs w:val="28"/>
        </w:rPr>
        <w:t>Ф</w:t>
      </w:r>
      <w:r w:rsidR="003C1702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Pr="00296CDC">
        <w:rPr>
          <w:rFonts w:ascii="Times New Roman" w:hAnsi="Times New Roman" w:cs="Times New Roman"/>
          <w:sz w:val="28"/>
          <w:szCs w:val="28"/>
        </w:rPr>
        <w:t>Ивана Мельникова.</w:t>
      </w:r>
    </w:p>
    <w:p w14:paraId="4270AC73" w14:textId="77777777" w:rsidR="00296CDC" w:rsidRPr="00296CDC" w:rsidRDefault="00296CDC" w:rsidP="009F2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947DD5" w14:textId="77777777" w:rsidR="00296CDC" w:rsidRPr="003C1702" w:rsidRDefault="00296CDC" w:rsidP="009F22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C1702">
        <w:rPr>
          <w:rFonts w:ascii="Times New Roman" w:hAnsi="Times New Roman" w:cs="Times New Roman"/>
          <w:sz w:val="28"/>
          <w:szCs w:val="28"/>
          <w:u w:val="single"/>
        </w:rPr>
        <w:t>Высокий статус и представительная география</w:t>
      </w:r>
    </w:p>
    <w:p w14:paraId="16AC4E37" w14:textId="77777777" w:rsidR="00296CDC" w:rsidRPr="00296CDC" w:rsidRDefault="00296CDC" w:rsidP="009F2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4154F1" w14:textId="783E877D" w:rsidR="003C1702" w:rsidRDefault="00296CDC" w:rsidP="009F2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>В своих приветственных обращениях почётные гости отметили значимость конференции как площадки для выработки практических решений в сфере цифровой трансформации образования. Губернатор Д.В. Демешин подчеркнул, что для Хабаровского края эти вопросы имеют стратегическое значение, и выразил надежду, что рекомендации форума найдут применение в региональной системе образования и экономике.</w:t>
      </w:r>
    </w:p>
    <w:p w14:paraId="44648DE6" w14:textId="11E0C33E" w:rsidR="00296CDC" w:rsidRDefault="00296CDC" w:rsidP="009F2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 xml:space="preserve">Приветствия в адрес участников направили руководство Приднестровского государственного университета </w:t>
      </w:r>
      <w:r w:rsidR="003E03FB" w:rsidRPr="005E002F">
        <w:rPr>
          <w:rFonts w:ascii="Times New Roman" w:hAnsi="Times New Roman" w:cs="Times New Roman"/>
          <w:sz w:val="28"/>
          <w:szCs w:val="28"/>
        </w:rPr>
        <w:t>им.</w:t>
      </w:r>
      <w:r w:rsidR="003E03FB">
        <w:rPr>
          <w:rFonts w:ascii="Times New Roman" w:hAnsi="Times New Roman" w:cs="Times New Roman"/>
          <w:sz w:val="28"/>
          <w:szCs w:val="28"/>
        </w:rPr>
        <w:t xml:space="preserve"> </w:t>
      </w:r>
      <w:r w:rsidR="003E03FB" w:rsidRPr="005E002F">
        <w:rPr>
          <w:rFonts w:ascii="Times New Roman" w:hAnsi="Times New Roman" w:cs="Times New Roman"/>
          <w:sz w:val="28"/>
          <w:szCs w:val="28"/>
        </w:rPr>
        <w:t>Т.Г. Шевченко</w:t>
      </w:r>
      <w:r w:rsidR="003E03FB" w:rsidRPr="00296CDC">
        <w:rPr>
          <w:rFonts w:ascii="Times New Roman" w:hAnsi="Times New Roman" w:cs="Times New Roman"/>
          <w:sz w:val="28"/>
          <w:szCs w:val="28"/>
        </w:rPr>
        <w:t xml:space="preserve"> </w:t>
      </w:r>
      <w:r w:rsidR="003E03FB" w:rsidRPr="005E002F">
        <w:rPr>
          <w:rFonts w:ascii="Times New Roman" w:hAnsi="Times New Roman" w:cs="Times New Roman"/>
          <w:sz w:val="28"/>
          <w:szCs w:val="28"/>
        </w:rPr>
        <w:t xml:space="preserve">в лице ректора </w:t>
      </w:r>
      <w:r w:rsidR="003E03FB">
        <w:rPr>
          <w:rFonts w:ascii="Times New Roman" w:hAnsi="Times New Roman" w:cs="Times New Roman"/>
          <w:sz w:val="28"/>
          <w:szCs w:val="28"/>
        </w:rPr>
        <w:t xml:space="preserve">Л.В. </w:t>
      </w:r>
      <w:r w:rsidR="003E03FB" w:rsidRPr="005E002F">
        <w:rPr>
          <w:rFonts w:ascii="Times New Roman" w:hAnsi="Times New Roman" w:cs="Times New Roman"/>
          <w:sz w:val="28"/>
          <w:szCs w:val="28"/>
        </w:rPr>
        <w:t xml:space="preserve">Скитской и Президента университета </w:t>
      </w:r>
      <w:r w:rsidR="003E03FB">
        <w:rPr>
          <w:rFonts w:ascii="Times New Roman" w:hAnsi="Times New Roman" w:cs="Times New Roman"/>
          <w:sz w:val="28"/>
          <w:szCs w:val="28"/>
        </w:rPr>
        <w:t xml:space="preserve">С.И. </w:t>
      </w:r>
      <w:r w:rsidR="003E03FB" w:rsidRPr="005E002F">
        <w:rPr>
          <w:rFonts w:ascii="Times New Roman" w:hAnsi="Times New Roman" w:cs="Times New Roman"/>
          <w:sz w:val="28"/>
          <w:szCs w:val="28"/>
        </w:rPr>
        <w:t>Берила</w:t>
      </w:r>
      <w:r w:rsidR="003E03F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9779A">
        <w:rPr>
          <w:rFonts w:ascii="Times New Roman" w:hAnsi="Times New Roman" w:cs="Times New Roman"/>
          <w:sz w:val="28"/>
          <w:szCs w:val="28"/>
        </w:rPr>
        <w:t>руководство</w:t>
      </w:r>
      <w:r w:rsidRPr="00296CDC">
        <w:rPr>
          <w:rFonts w:ascii="Times New Roman" w:hAnsi="Times New Roman" w:cs="Times New Roman"/>
          <w:sz w:val="28"/>
          <w:szCs w:val="28"/>
        </w:rPr>
        <w:t xml:space="preserve"> Международн</w:t>
      </w:r>
      <w:r w:rsidR="00E9779A">
        <w:rPr>
          <w:rFonts w:ascii="Times New Roman" w:hAnsi="Times New Roman" w:cs="Times New Roman"/>
          <w:sz w:val="28"/>
          <w:szCs w:val="28"/>
        </w:rPr>
        <w:t>ой</w:t>
      </w:r>
      <w:r w:rsidRPr="00296CDC">
        <w:rPr>
          <w:rFonts w:ascii="Times New Roman" w:hAnsi="Times New Roman" w:cs="Times New Roman"/>
          <w:sz w:val="28"/>
          <w:szCs w:val="28"/>
        </w:rPr>
        <w:t xml:space="preserve"> Мариинск</w:t>
      </w:r>
      <w:r w:rsidR="00E9779A">
        <w:rPr>
          <w:rFonts w:ascii="Times New Roman" w:hAnsi="Times New Roman" w:cs="Times New Roman"/>
          <w:sz w:val="28"/>
          <w:szCs w:val="28"/>
        </w:rPr>
        <w:t>ой</w:t>
      </w:r>
      <w:r w:rsidRPr="00296CDC">
        <w:rPr>
          <w:rFonts w:ascii="Times New Roman" w:hAnsi="Times New Roman" w:cs="Times New Roman"/>
          <w:sz w:val="28"/>
          <w:szCs w:val="28"/>
        </w:rPr>
        <w:t xml:space="preserve"> Академи</w:t>
      </w:r>
      <w:r w:rsidR="00E9779A">
        <w:rPr>
          <w:rFonts w:ascii="Times New Roman" w:hAnsi="Times New Roman" w:cs="Times New Roman"/>
          <w:sz w:val="28"/>
          <w:szCs w:val="28"/>
        </w:rPr>
        <w:t>и</w:t>
      </w:r>
      <w:r w:rsidRPr="00296CDC">
        <w:rPr>
          <w:rFonts w:ascii="Times New Roman" w:hAnsi="Times New Roman" w:cs="Times New Roman"/>
          <w:sz w:val="28"/>
          <w:szCs w:val="28"/>
        </w:rPr>
        <w:t xml:space="preserve"> имени М.</w:t>
      </w:r>
      <w:r w:rsidR="00E9779A">
        <w:rPr>
          <w:rFonts w:ascii="Times New Roman" w:hAnsi="Times New Roman" w:cs="Times New Roman"/>
          <w:sz w:val="28"/>
          <w:szCs w:val="28"/>
        </w:rPr>
        <w:t> </w:t>
      </w:r>
      <w:r w:rsidRPr="00296CDC">
        <w:rPr>
          <w:rFonts w:ascii="Times New Roman" w:hAnsi="Times New Roman" w:cs="Times New Roman"/>
          <w:sz w:val="28"/>
          <w:szCs w:val="28"/>
        </w:rPr>
        <w:t>Д.</w:t>
      </w:r>
      <w:r w:rsidR="00E9779A">
        <w:rPr>
          <w:rFonts w:ascii="Times New Roman" w:hAnsi="Times New Roman" w:cs="Times New Roman"/>
          <w:sz w:val="28"/>
          <w:szCs w:val="28"/>
        </w:rPr>
        <w:t> </w:t>
      </w:r>
      <w:r w:rsidRPr="00296CDC">
        <w:rPr>
          <w:rFonts w:ascii="Times New Roman" w:hAnsi="Times New Roman" w:cs="Times New Roman"/>
          <w:sz w:val="28"/>
          <w:szCs w:val="28"/>
        </w:rPr>
        <w:t>Шаповаленко, объединяющ</w:t>
      </w:r>
      <w:r w:rsidR="00E9779A">
        <w:rPr>
          <w:rFonts w:ascii="Times New Roman" w:hAnsi="Times New Roman" w:cs="Times New Roman"/>
          <w:sz w:val="28"/>
          <w:szCs w:val="28"/>
        </w:rPr>
        <w:t>ей</w:t>
      </w:r>
      <w:r w:rsidRPr="00296CDC">
        <w:rPr>
          <w:rFonts w:ascii="Times New Roman" w:hAnsi="Times New Roman" w:cs="Times New Roman"/>
          <w:sz w:val="28"/>
          <w:szCs w:val="28"/>
        </w:rPr>
        <w:t xml:space="preserve"> учёных из Египта, Португалии, Болгарии, Иордании</w:t>
      </w:r>
      <w:r w:rsidR="003C1702">
        <w:rPr>
          <w:rFonts w:ascii="Times New Roman" w:hAnsi="Times New Roman" w:cs="Times New Roman"/>
          <w:sz w:val="28"/>
          <w:szCs w:val="28"/>
        </w:rPr>
        <w:t>,</w:t>
      </w:r>
      <w:r w:rsidRPr="00296CDC">
        <w:rPr>
          <w:rFonts w:ascii="Times New Roman" w:hAnsi="Times New Roman" w:cs="Times New Roman"/>
          <w:sz w:val="28"/>
          <w:szCs w:val="28"/>
        </w:rPr>
        <w:t xml:space="preserve"> Ирака</w:t>
      </w:r>
      <w:r w:rsidR="003C1702">
        <w:rPr>
          <w:rFonts w:ascii="Times New Roman" w:hAnsi="Times New Roman" w:cs="Times New Roman"/>
          <w:sz w:val="28"/>
          <w:szCs w:val="28"/>
        </w:rPr>
        <w:t xml:space="preserve"> и других стран</w:t>
      </w:r>
      <w:r w:rsidRPr="00296CDC">
        <w:rPr>
          <w:rFonts w:ascii="Times New Roman" w:hAnsi="Times New Roman" w:cs="Times New Roman"/>
          <w:sz w:val="28"/>
          <w:szCs w:val="28"/>
        </w:rPr>
        <w:t>.</w:t>
      </w:r>
    </w:p>
    <w:p w14:paraId="21642D20" w14:textId="2FBA89CE" w:rsidR="003C1702" w:rsidRDefault="00296CDC" w:rsidP="009F2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 xml:space="preserve">География участников простиралась от Калининграда до Хабаровска и от Норильска до Сочи. Отдельные точки на карте </w:t>
      </w:r>
      <w:r w:rsidR="003C1702">
        <w:rPr>
          <w:rFonts w:ascii="Times New Roman" w:hAnsi="Times New Roman" w:cs="Times New Roman"/>
          <w:sz w:val="28"/>
          <w:szCs w:val="28"/>
        </w:rPr>
        <w:t>–</w:t>
      </w:r>
      <w:r w:rsidRPr="00296CDC">
        <w:rPr>
          <w:rFonts w:ascii="Times New Roman" w:hAnsi="Times New Roman" w:cs="Times New Roman"/>
          <w:sz w:val="28"/>
          <w:szCs w:val="28"/>
        </w:rPr>
        <w:t xml:space="preserve"> Донецк, Луганск, Мелитополь и Бердянск </w:t>
      </w:r>
      <w:r w:rsidR="003C1702">
        <w:rPr>
          <w:rFonts w:ascii="Times New Roman" w:hAnsi="Times New Roman" w:cs="Times New Roman"/>
          <w:sz w:val="28"/>
          <w:szCs w:val="28"/>
        </w:rPr>
        <w:t>–</w:t>
      </w:r>
      <w:r w:rsidRPr="00296CDC">
        <w:rPr>
          <w:rFonts w:ascii="Times New Roman" w:hAnsi="Times New Roman" w:cs="Times New Roman"/>
          <w:sz w:val="28"/>
          <w:szCs w:val="28"/>
        </w:rPr>
        <w:t xml:space="preserve"> стали символами единства научного сообщества.</w:t>
      </w:r>
      <w:r w:rsidR="00155ECB">
        <w:rPr>
          <w:rFonts w:ascii="Times New Roman" w:hAnsi="Times New Roman" w:cs="Times New Roman"/>
          <w:sz w:val="28"/>
          <w:szCs w:val="28"/>
        </w:rPr>
        <w:t xml:space="preserve"> (</w:t>
      </w:r>
      <w:r w:rsidR="00191B90">
        <w:rPr>
          <w:rFonts w:ascii="Times New Roman" w:hAnsi="Times New Roman" w:cs="Times New Roman"/>
          <w:sz w:val="28"/>
          <w:szCs w:val="28"/>
        </w:rPr>
        <w:t>В</w:t>
      </w:r>
      <w:r w:rsidR="00155ECB">
        <w:rPr>
          <w:rFonts w:ascii="Times New Roman" w:hAnsi="Times New Roman" w:cs="Times New Roman"/>
          <w:sz w:val="28"/>
          <w:szCs w:val="28"/>
        </w:rPr>
        <w:t xml:space="preserve"> </w:t>
      </w:r>
      <w:r w:rsidR="00191B90">
        <w:rPr>
          <w:rFonts w:ascii="Times New Roman" w:hAnsi="Times New Roman" w:cs="Times New Roman"/>
          <w:sz w:val="28"/>
          <w:szCs w:val="28"/>
        </w:rPr>
        <w:t>к</w:t>
      </w:r>
      <w:r w:rsidR="00155ECB">
        <w:rPr>
          <w:rFonts w:ascii="Times New Roman" w:hAnsi="Times New Roman" w:cs="Times New Roman"/>
          <w:sz w:val="28"/>
          <w:szCs w:val="28"/>
        </w:rPr>
        <w:t>онференции приняли участие с докладами от всех 22 отделений «МОО АИО»,</w:t>
      </w:r>
      <w:r w:rsidR="00191B90">
        <w:rPr>
          <w:rFonts w:ascii="Times New Roman" w:hAnsi="Times New Roman" w:cs="Times New Roman"/>
          <w:sz w:val="28"/>
          <w:szCs w:val="28"/>
        </w:rPr>
        <w:t xml:space="preserve"> по географии России от Хабаровска до Гатчины).</w:t>
      </w:r>
    </w:p>
    <w:p w14:paraId="1B23FA6C" w14:textId="12499A64" w:rsidR="00296CDC" w:rsidRPr="00296CDC" w:rsidRDefault="00296CDC" w:rsidP="009F2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 xml:space="preserve">К российским коллегам присоединились представители Беларуси, Казахстана, Таджикистана, </w:t>
      </w:r>
      <w:r w:rsidR="00191B90">
        <w:rPr>
          <w:rFonts w:ascii="Times New Roman" w:hAnsi="Times New Roman" w:cs="Times New Roman"/>
          <w:sz w:val="28"/>
          <w:szCs w:val="28"/>
        </w:rPr>
        <w:t xml:space="preserve">Болгарии, </w:t>
      </w:r>
      <w:r w:rsidRPr="00296CDC">
        <w:rPr>
          <w:rFonts w:ascii="Times New Roman" w:hAnsi="Times New Roman" w:cs="Times New Roman"/>
          <w:sz w:val="28"/>
          <w:szCs w:val="28"/>
        </w:rPr>
        <w:t>Китая, Вьетнама и Приднестровской Молдавской Республики. Всего в работе конференции приняли участие 3</w:t>
      </w:r>
      <w:r w:rsidR="00E9779A">
        <w:rPr>
          <w:rFonts w:ascii="Times New Roman" w:hAnsi="Times New Roman" w:cs="Times New Roman"/>
          <w:sz w:val="28"/>
          <w:szCs w:val="28"/>
        </w:rPr>
        <w:t>64</w:t>
      </w:r>
      <w:r w:rsidRPr="00296CD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9779A">
        <w:rPr>
          <w:rFonts w:ascii="Times New Roman" w:hAnsi="Times New Roman" w:cs="Times New Roman"/>
          <w:sz w:val="28"/>
          <w:szCs w:val="28"/>
        </w:rPr>
        <w:t>а</w:t>
      </w:r>
      <w:r w:rsidRPr="00296CDC">
        <w:rPr>
          <w:rFonts w:ascii="Times New Roman" w:hAnsi="Times New Roman" w:cs="Times New Roman"/>
          <w:sz w:val="28"/>
          <w:szCs w:val="28"/>
        </w:rPr>
        <w:t>.</w:t>
      </w:r>
    </w:p>
    <w:p w14:paraId="4E4AB3E3" w14:textId="77777777" w:rsidR="00296CDC" w:rsidRPr="00296CDC" w:rsidRDefault="00296CDC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E3DD37" w14:textId="77777777" w:rsidR="00296CDC" w:rsidRPr="003C1702" w:rsidRDefault="00296CDC" w:rsidP="003C17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C1702">
        <w:rPr>
          <w:rFonts w:ascii="Times New Roman" w:hAnsi="Times New Roman" w:cs="Times New Roman"/>
          <w:sz w:val="28"/>
          <w:szCs w:val="28"/>
          <w:u w:val="single"/>
        </w:rPr>
        <w:t>Экспертный состав и ключевые темы</w:t>
      </w:r>
    </w:p>
    <w:p w14:paraId="1AAA40FA" w14:textId="77777777" w:rsidR="00296CDC" w:rsidRPr="00296CDC" w:rsidRDefault="00296CDC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8B80ED" w14:textId="732A5F53" w:rsidR="00296CDC" w:rsidRDefault="00296CDC" w:rsidP="00EA5F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>Программный комитет форума возглавили ведущие учёные</w:t>
      </w:r>
      <w:r w:rsidR="002013F5">
        <w:rPr>
          <w:rFonts w:ascii="Times New Roman" w:hAnsi="Times New Roman" w:cs="Times New Roman"/>
          <w:sz w:val="28"/>
          <w:szCs w:val="28"/>
        </w:rPr>
        <w:t xml:space="preserve"> –</w:t>
      </w:r>
      <w:r w:rsidRPr="00296CDC">
        <w:rPr>
          <w:rFonts w:ascii="Times New Roman" w:hAnsi="Times New Roman" w:cs="Times New Roman"/>
          <w:sz w:val="28"/>
          <w:szCs w:val="28"/>
        </w:rPr>
        <w:t xml:space="preserve"> профессор МГУ</w:t>
      </w:r>
      <w:r w:rsidR="002013F5">
        <w:rPr>
          <w:rFonts w:ascii="Times New Roman" w:hAnsi="Times New Roman" w:cs="Times New Roman"/>
          <w:sz w:val="28"/>
          <w:szCs w:val="28"/>
        </w:rPr>
        <w:t xml:space="preserve"> им. М.В.</w:t>
      </w:r>
      <w:r w:rsidR="001A30B0">
        <w:rPr>
          <w:rFonts w:ascii="Times New Roman" w:hAnsi="Times New Roman" w:cs="Times New Roman"/>
          <w:sz w:val="28"/>
          <w:szCs w:val="28"/>
        </w:rPr>
        <w:t xml:space="preserve"> </w:t>
      </w:r>
      <w:r w:rsidR="002013F5">
        <w:rPr>
          <w:rFonts w:ascii="Times New Roman" w:hAnsi="Times New Roman" w:cs="Times New Roman"/>
          <w:sz w:val="28"/>
          <w:szCs w:val="28"/>
        </w:rPr>
        <w:t>Ломоносова</w:t>
      </w:r>
      <w:r w:rsidRPr="00296CDC">
        <w:rPr>
          <w:rFonts w:ascii="Times New Roman" w:hAnsi="Times New Roman" w:cs="Times New Roman"/>
          <w:sz w:val="28"/>
          <w:szCs w:val="28"/>
        </w:rPr>
        <w:t xml:space="preserve"> Юрий Садовничий</w:t>
      </w:r>
      <w:r w:rsidR="003C1702">
        <w:rPr>
          <w:rFonts w:ascii="Times New Roman" w:hAnsi="Times New Roman" w:cs="Times New Roman"/>
          <w:sz w:val="28"/>
          <w:szCs w:val="28"/>
        </w:rPr>
        <w:t xml:space="preserve"> и</w:t>
      </w:r>
      <w:r w:rsidRPr="00296CDC">
        <w:rPr>
          <w:rFonts w:ascii="Times New Roman" w:hAnsi="Times New Roman" w:cs="Times New Roman"/>
          <w:sz w:val="28"/>
          <w:szCs w:val="28"/>
        </w:rPr>
        <w:t xml:space="preserve"> член-корреспондент РАН</w:t>
      </w:r>
      <w:r w:rsidR="001A30B0">
        <w:rPr>
          <w:rFonts w:ascii="Times New Roman" w:hAnsi="Times New Roman" w:cs="Times New Roman"/>
          <w:sz w:val="28"/>
          <w:szCs w:val="28"/>
        </w:rPr>
        <w:t xml:space="preserve"> </w:t>
      </w:r>
      <w:r w:rsidRPr="00296CDC">
        <w:rPr>
          <w:rFonts w:ascii="Times New Roman" w:hAnsi="Times New Roman" w:cs="Times New Roman"/>
          <w:sz w:val="28"/>
          <w:szCs w:val="28"/>
        </w:rPr>
        <w:t xml:space="preserve">Евгений Щепин. Очное участие в конференции приняли президент МОО «АИО» </w:t>
      </w:r>
      <w:r w:rsidR="00155ECB">
        <w:rPr>
          <w:rFonts w:ascii="Times New Roman" w:hAnsi="Times New Roman" w:cs="Times New Roman"/>
          <w:sz w:val="28"/>
          <w:szCs w:val="28"/>
        </w:rPr>
        <w:t xml:space="preserve">профессор </w:t>
      </w:r>
      <w:r w:rsidRPr="00296CDC">
        <w:rPr>
          <w:rFonts w:ascii="Times New Roman" w:hAnsi="Times New Roman" w:cs="Times New Roman"/>
          <w:sz w:val="28"/>
          <w:szCs w:val="28"/>
        </w:rPr>
        <w:t>Александр Русаков, профессор Игорь Вострокнутов, профессор Александр Мартынов</w:t>
      </w:r>
      <w:r w:rsidR="004F1CA4">
        <w:rPr>
          <w:rFonts w:ascii="Times New Roman" w:hAnsi="Times New Roman" w:cs="Times New Roman"/>
          <w:sz w:val="28"/>
          <w:szCs w:val="28"/>
        </w:rPr>
        <w:t xml:space="preserve">, </w:t>
      </w:r>
      <w:r w:rsidR="001A30B0">
        <w:rPr>
          <w:rFonts w:ascii="Times New Roman" w:hAnsi="Times New Roman" w:cs="Times New Roman"/>
          <w:sz w:val="28"/>
          <w:szCs w:val="28"/>
        </w:rPr>
        <w:t>профессор Искандер Мухаме</w:t>
      </w:r>
      <w:r w:rsidR="00EA5F2D">
        <w:rPr>
          <w:rFonts w:ascii="Times New Roman" w:hAnsi="Times New Roman" w:cs="Times New Roman"/>
          <w:sz w:val="28"/>
          <w:szCs w:val="28"/>
        </w:rPr>
        <w:t>т</w:t>
      </w:r>
      <w:r w:rsidR="001A30B0">
        <w:rPr>
          <w:rFonts w:ascii="Times New Roman" w:hAnsi="Times New Roman" w:cs="Times New Roman"/>
          <w:sz w:val="28"/>
          <w:szCs w:val="28"/>
        </w:rPr>
        <w:t xml:space="preserve">зянов, </w:t>
      </w:r>
      <w:r w:rsidR="004F1CA4">
        <w:rPr>
          <w:rFonts w:ascii="Times New Roman" w:hAnsi="Times New Roman" w:cs="Times New Roman"/>
          <w:sz w:val="28"/>
          <w:szCs w:val="28"/>
        </w:rPr>
        <w:lastRenderedPageBreak/>
        <w:t>профессор Наталия Софронова</w:t>
      </w:r>
      <w:r w:rsidR="00FF0D1F">
        <w:rPr>
          <w:rFonts w:ascii="Times New Roman" w:hAnsi="Times New Roman" w:cs="Times New Roman"/>
          <w:sz w:val="28"/>
          <w:szCs w:val="28"/>
        </w:rPr>
        <w:t xml:space="preserve">, </w:t>
      </w:r>
      <w:r w:rsidR="001138E0">
        <w:rPr>
          <w:rFonts w:ascii="Times New Roman" w:hAnsi="Times New Roman" w:cs="Times New Roman"/>
          <w:sz w:val="28"/>
          <w:szCs w:val="28"/>
        </w:rPr>
        <w:t xml:space="preserve">профессор Наталия Пачина, </w:t>
      </w:r>
      <w:r w:rsidR="00FF0D1F">
        <w:rPr>
          <w:rFonts w:ascii="Times New Roman" w:hAnsi="Times New Roman" w:cs="Times New Roman"/>
          <w:sz w:val="28"/>
          <w:szCs w:val="28"/>
        </w:rPr>
        <w:t>профессор Анатолий Поличка</w:t>
      </w:r>
      <w:r w:rsidR="004F1CA4">
        <w:rPr>
          <w:rFonts w:ascii="Times New Roman" w:hAnsi="Times New Roman" w:cs="Times New Roman"/>
          <w:sz w:val="28"/>
          <w:szCs w:val="28"/>
        </w:rPr>
        <w:t xml:space="preserve"> </w:t>
      </w:r>
      <w:r w:rsidRPr="00296CDC">
        <w:rPr>
          <w:rFonts w:ascii="Times New Roman" w:hAnsi="Times New Roman" w:cs="Times New Roman"/>
          <w:sz w:val="28"/>
          <w:szCs w:val="28"/>
        </w:rPr>
        <w:t>и другие признанные эксперты</w:t>
      </w:r>
      <w:r w:rsidR="001A30B0">
        <w:rPr>
          <w:rFonts w:ascii="Times New Roman" w:hAnsi="Times New Roman" w:cs="Times New Roman"/>
          <w:sz w:val="28"/>
          <w:szCs w:val="28"/>
        </w:rPr>
        <w:t xml:space="preserve"> «МОО АИО»</w:t>
      </w:r>
      <w:r w:rsidR="00EA5F2D">
        <w:rPr>
          <w:rFonts w:ascii="Times New Roman" w:hAnsi="Times New Roman" w:cs="Times New Roman"/>
          <w:sz w:val="28"/>
          <w:szCs w:val="28"/>
        </w:rPr>
        <w:t>.</w:t>
      </w:r>
    </w:p>
    <w:p w14:paraId="52DDD039" w14:textId="388C97F3" w:rsidR="00C20481" w:rsidRDefault="00C20481" w:rsidP="00EA5F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A30B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работе конференции принял</w:t>
      </w:r>
      <w:r w:rsidR="002E636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8D5">
        <w:rPr>
          <w:rFonts w:ascii="Times New Roman" w:hAnsi="Times New Roman" w:cs="Times New Roman"/>
          <w:sz w:val="28"/>
          <w:szCs w:val="28"/>
        </w:rPr>
        <w:t xml:space="preserve">активное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2E6365">
        <w:rPr>
          <w:rFonts w:ascii="Times New Roman" w:hAnsi="Times New Roman" w:cs="Times New Roman"/>
          <w:sz w:val="28"/>
          <w:szCs w:val="28"/>
        </w:rPr>
        <w:t>два академика Российской академии образования</w:t>
      </w:r>
      <w:r w:rsidR="00CF09D9">
        <w:rPr>
          <w:rFonts w:ascii="Times New Roman" w:hAnsi="Times New Roman" w:cs="Times New Roman"/>
          <w:sz w:val="28"/>
          <w:szCs w:val="28"/>
        </w:rPr>
        <w:t xml:space="preserve"> –</w:t>
      </w:r>
      <w:r w:rsidR="002E6365">
        <w:rPr>
          <w:rFonts w:ascii="Times New Roman" w:hAnsi="Times New Roman" w:cs="Times New Roman"/>
          <w:sz w:val="28"/>
          <w:szCs w:val="28"/>
        </w:rPr>
        <w:t xml:space="preserve"> </w:t>
      </w:r>
      <w:r w:rsidRPr="00C20481">
        <w:rPr>
          <w:rFonts w:ascii="Times New Roman" w:hAnsi="Times New Roman" w:cs="Times New Roman"/>
          <w:sz w:val="28"/>
          <w:szCs w:val="28"/>
        </w:rPr>
        <w:t>Ир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20481">
        <w:rPr>
          <w:rFonts w:ascii="Times New Roman" w:hAnsi="Times New Roman" w:cs="Times New Roman"/>
          <w:sz w:val="28"/>
          <w:szCs w:val="28"/>
        </w:rPr>
        <w:t>на Веньям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20481">
        <w:rPr>
          <w:rFonts w:ascii="Times New Roman" w:hAnsi="Times New Roman" w:cs="Times New Roman"/>
          <w:sz w:val="28"/>
          <w:szCs w:val="28"/>
        </w:rPr>
        <w:t>новна Роберт</w:t>
      </w:r>
      <w:r w:rsidR="009D08D5">
        <w:rPr>
          <w:rFonts w:ascii="Times New Roman" w:hAnsi="Times New Roman" w:cs="Times New Roman"/>
          <w:sz w:val="28"/>
          <w:szCs w:val="28"/>
        </w:rPr>
        <w:t>,</w:t>
      </w:r>
      <w:r w:rsidR="002E6365">
        <w:rPr>
          <w:rFonts w:ascii="Times New Roman" w:hAnsi="Times New Roman" w:cs="Times New Roman"/>
          <w:sz w:val="28"/>
          <w:szCs w:val="28"/>
        </w:rPr>
        <w:t xml:space="preserve"> Николай Дмитриевич </w:t>
      </w:r>
      <w:proofErr w:type="spellStart"/>
      <w:r w:rsidR="002E6365">
        <w:rPr>
          <w:rFonts w:ascii="Times New Roman" w:hAnsi="Times New Roman" w:cs="Times New Roman"/>
          <w:sz w:val="28"/>
          <w:szCs w:val="28"/>
        </w:rPr>
        <w:t>Подуфалов</w:t>
      </w:r>
      <w:proofErr w:type="spellEnd"/>
      <w:r w:rsidR="009D08D5">
        <w:rPr>
          <w:rFonts w:ascii="Times New Roman" w:hAnsi="Times New Roman" w:cs="Times New Roman"/>
          <w:sz w:val="28"/>
          <w:szCs w:val="28"/>
        </w:rPr>
        <w:t>, а также член-корреспондент</w:t>
      </w:r>
      <w:r w:rsidR="009D08D5" w:rsidRPr="009D08D5">
        <w:rPr>
          <w:rFonts w:ascii="Times New Roman" w:hAnsi="Times New Roman" w:cs="Times New Roman"/>
          <w:sz w:val="28"/>
          <w:szCs w:val="28"/>
        </w:rPr>
        <w:t xml:space="preserve"> </w:t>
      </w:r>
      <w:r w:rsidR="009D08D5">
        <w:rPr>
          <w:rFonts w:ascii="Times New Roman" w:hAnsi="Times New Roman" w:cs="Times New Roman"/>
          <w:sz w:val="28"/>
          <w:szCs w:val="28"/>
        </w:rPr>
        <w:t xml:space="preserve">Российской академии образования </w:t>
      </w:r>
      <w:r w:rsidR="00FF0D1F">
        <w:rPr>
          <w:rFonts w:ascii="Times New Roman" w:hAnsi="Times New Roman" w:cs="Times New Roman"/>
          <w:sz w:val="28"/>
          <w:szCs w:val="28"/>
        </w:rPr>
        <w:t xml:space="preserve">Евгений </w:t>
      </w:r>
      <w:r w:rsidR="009D08D5">
        <w:rPr>
          <w:rFonts w:ascii="Times New Roman" w:hAnsi="Times New Roman" w:cs="Times New Roman"/>
          <w:sz w:val="28"/>
          <w:szCs w:val="28"/>
        </w:rPr>
        <w:t>Хеннер.</w:t>
      </w:r>
    </w:p>
    <w:p w14:paraId="228A0987" w14:textId="5D6AC6B1" w:rsidR="00296CDC" w:rsidRPr="00296CDC" w:rsidRDefault="00296CDC" w:rsidP="00EA5F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CF09D9">
        <w:rPr>
          <w:rFonts w:ascii="Times New Roman" w:hAnsi="Times New Roman" w:cs="Times New Roman"/>
          <w:sz w:val="28"/>
          <w:szCs w:val="28"/>
        </w:rPr>
        <w:t xml:space="preserve">конференции </w:t>
      </w:r>
      <w:r w:rsidRPr="00296CDC">
        <w:rPr>
          <w:rFonts w:ascii="Times New Roman" w:hAnsi="Times New Roman" w:cs="Times New Roman"/>
          <w:sz w:val="28"/>
          <w:szCs w:val="28"/>
        </w:rPr>
        <w:t>организована в смешанном формате: очные заседания сочетались с онлайн-выступлениями на платформе «</w:t>
      </w:r>
      <w:proofErr w:type="spellStart"/>
      <w:r w:rsidRPr="00296CDC">
        <w:rPr>
          <w:rFonts w:ascii="Times New Roman" w:hAnsi="Times New Roman" w:cs="Times New Roman"/>
          <w:sz w:val="28"/>
          <w:szCs w:val="28"/>
        </w:rPr>
        <w:t>Контур.Толк</w:t>
      </w:r>
      <w:proofErr w:type="spellEnd"/>
      <w:r w:rsidRPr="00296CDC">
        <w:rPr>
          <w:rFonts w:ascii="Times New Roman" w:hAnsi="Times New Roman" w:cs="Times New Roman"/>
          <w:sz w:val="28"/>
          <w:szCs w:val="28"/>
        </w:rPr>
        <w:t xml:space="preserve">», что позволило включить в дискуссию 63 дистанционных доклада из </w:t>
      </w:r>
      <w:r w:rsidR="003C1702">
        <w:rPr>
          <w:rFonts w:ascii="Times New Roman" w:hAnsi="Times New Roman" w:cs="Times New Roman"/>
          <w:sz w:val="28"/>
          <w:szCs w:val="28"/>
        </w:rPr>
        <w:t>различных</w:t>
      </w:r>
      <w:r w:rsidRPr="00296CDC">
        <w:rPr>
          <w:rFonts w:ascii="Times New Roman" w:hAnsi="Times New Roman" w:cs="Times New Roman"/>
          <w:sz w:val="28"/>
          <w:szCs w:val="28"/>
        </w:rPr>
        <w:t xml:space="preserve"> регионов</w:t>
      </w:r>
      <w:r w:rsidR="003C1702">
        <w:rPr>
          <w:rFonts w:ascii="Times New Roman" w:hAnsi="Times New Roman" w:cs="Times New Roman"/>
          <w:sz w:val="28"/>
          <w:szCs w:val="28"/>
        </w:rPr>
        <w:t xml:space="preserve"> нашей страны</w:t>
      </w:r>
      <w:r w:rsidRPr="00296CDC">
        <w:rPr>
          <w:rFonts w:ascii="Times New Roman" w:hAnsi="Times New Roman" w:cs="Times New Roman"/>
          <w:sz w:val="28"/>
          <w:szCs w:val="28"/>
        </w:rPr>
        <w:t xml:space="preserve">. Всего в рамках семи секций и круглых столов было представлено 72 доклада и </w:t>
      </w:r>
      <w:r w:rsidR="00CF09D9">
        <w:rPr>
          <w:rFonts w:ascii="Times New Roman" w:hAnsi="Times New Roman" w:cs="Times New Roman"/>
          <w:sz w:val="28"/>
          <w:szCs w:val="28"/>
        </w:rPr>
        <w:t>89</w:t>
      </w:r>
      <w:r w:rsidRPr="00296CDC">
        <w:rPr>
          <w:rFonts w:ascii="Times New Roman" w:hAnsi="Times New Roman" w:cs="Times New Roman"/>
          <w:sz w:val="28"/>
          <w:szCs w:val="28"/>
        </w:rPr>
        <w:t xml:space="preserve"> стендовых работ. Особый интерес вызвал круглый стол «Павел Сергеевич Александров и его научно-педагогическое наследие», где обсуждалась связь фундаментальных открытий математик</w:t>
      </w:r>
      <w:r w:rsidR="00CF09D9">
        <w:rPr>
          <w:rFonts w:ascii="Times New Roman" w:hAnsi="Times New Roman" w:cs="Times New Roman"/>
          <w:sz w:val="28"/>
          <w:szCs w:val="28"/>
        </w:rPr>
        <w:t>и</w:t>
      </w:r>
      <w:r w:rsidRPr="00296CDC">
        <w:rPr>
          <w:rFonts w:ascii="Times New Roman" w:hAnsi="Times New Roman" w:cs="Times New Roman"/>
          <w:sz w:val="28"/>
          <w:szCs w:val="28"/>
        </w:rPr>
        <w:t xml:space="preserve"> с развитием современных цифровых технологий.</w:t>
      </w:r>
    </w:p>
    <w:p w14:paraId="249C4C52" w14:textId="6455624B" w:rsidR="00296CDC" w:rsidRPr="00296CDC" w:rsidRDefault="00296CDC" w:rsidP="00EA5F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 xml:space="preserve">Ключевой задачей конференции стало осмысление вызовов глобальной цифровизации. Участники обсудили перспективы и риски внедрения ИИ в образование, подготовку кадров для цифровой экономики, математические основы новых технологий, а также применение VR/AR-решений в образовании. Значительное внимание уделено совершенствованию методической базы преподавания на всех уровнях </w:t>
      </w:r>
      <w:r w:rsidR="00CF2DED">
        <w:rPr>
          <w:rFonts w:ascii="Times New Roman" w:hAnsi="Times New Roman" w:cs="Times New Roman"/>
          <w:sz w:val="28"/>
          <w:szCs w:val="28"/>
        </w:rPr>
        <w:t>–</w:t>
      </w:r>
      <w:r w:rsidRPr="00296CDC">
        <w:rPr>
          <w:rFonts w:ascii="Times New Roman" w:hAnsi="Times New Roman" w:cs="Times New Roman"/>
          <w:sz w:val="28"/>
          <w:szCs w:val="28"/>
        </w:rPr>
        <w:t xml:space="preserve"> от школы до вуза.</w:t>
      </w:r>
    </w:p>
    <w:p w14:paraId="1B28BC2F" w14:textId="77777777" w:rsidR="00296CDC" w:rsidRPr="00296CDC" w:rsidRDefault="00296CDC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C81B1D" w14:textId="77777777" w:rsidR="00296CDC" w:rsidRPr="00A7117C" w:rsidRDefault="00296CDC" w:rsidP="00A711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117C">
        <w:rPr>
          <w:rFonts w:ascii="Times New Roman" w:hAnsi="Times New Roman" w:cs="Times New Roman"/>
          <w:sz w:val="28"/>
          <w:szCs w:val="28"/>
          <w:u w:val="single"/>
        </w:rPr>
        <w:t>Итоговые публикации и повышение квалификации</w:t>
      </w:r>
    </w:p>
    <w:p w14:paraId="0BC4D851" w14:textId="77777777" w:rsidR="00296CDC" w:rsidRPr="00296CDC" w:rsidRDefault="00296CDC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AB586C" w14:textId="3AA8C9F6" w:rsidR="00296CDC" w:rsidRPr="00296CDC" w:rsidRDefault="00296CDC" w:rsidP="00F70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 xml:space="preserve">По итогам конференции будет издан сборник научных трудов, который войдёт в Российский индекс научного цитирования (РИНЦ). Редакционный портфель насчитывает </w:t>
      </w:r>
      <w:r w:rsidR="00FF20D4">
        <w:rPr>
          <w:rFonts w:ascii="Times New Roman" w:hAnsi="Times New Roman" w:cs="Times New Roman"/>
          <w:sz w:val="28"/>
          <w:szCs w:val="28"/>
        </w:rPr>
        <w:t>более 150 статей</w:t>
      </w:r>
      <w:r w:rsidRPr="00296CDC">
        <w:rPr>
          <w:rFonts w:ascii="Times New Roman" w:hAnsi="Times New Roman" w:cs="Times New Roman"/>
          <w:sz w:val="28"/>
          <w:szCs w:val="28"/>
        </w:rPr>
        <w:t>, прошедши</w:t>
      </w:r>
      <w:r w:rsidR="00FF20D4">
        <w:rPr>
          <w:rFonts w:ascii="Times New Roman" w:hAnsi="Times New Roman" w:cs="Times New Roman"/>
          <w:sz w:val="28"/>
          <w:szCs w:val="28"/>
        </w:rPr>
        <w:t>х</w:t>
      </w:r>
      <w:r w:rsidRPr="00296CDC">
        <w:rPr>
          <w:rFonts w:ascii="Times New Roman" w:hAnsi="Times New Roman" w:cs="Times New Roman"/>
          <w:sz w:val="28"/>
          <w:szCs w:val="28"/>
        </w:rPr>
        <w:t xml:space="preserve"> рецензирование. Для участников, желающих углубить свои знания, организована программа повышения квалификации «Информатизация образования в эпоху искусственного интеллекта» (36 часов) с выдачей удостоверений государственного образца.</w:t>
      </w:r>
    </w:p>
    <w:p w14:paraId="5D6BD52A" w14:textId="77777777" w:rsidR="007E743D" w:rsidRDefault="00296CDC" w:rsidP="00F70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 xml:space="preserve">Международная конференция «Информатизация образования – 2026» подтвердила высокий интерес научного сообщества к вопросам цифровой трансформации и укрепила позиции Тихоокеанского государственного университета как одного из ключевых научных центров Дальнего Востока. </w:t>
      </w:r>
    </w:p>
    <w:p w14:paraId="7D383151" w14:textId="4AD34836" w:rsidR="00155ECB" w:rsidRDefault="00296CDC" w:rsidP="00F70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CDC">
        <w:rPr>
          <w:rFonts w:ascii="Times New Roman" w:hAnsi="Times New Roman" w:cs="Times New Roman"/>
          <w:sz w:val="28"/>
          <w:szCs w:val="28"/>
        </w:rPr>
        <w:t>Форум стал важным шагом в развитии сотрудничества между фундаментальной наукой и практическим образованием, заложив основу для новых совместных проектов.</w:t>
      </w:r>
    </w:p>
    <w:p w14:paraId="26862A9E" w14:textId="7FB0B0F5" w:rsidR="00722A6A" w:rsidRDefault="00722A6A" w:rsidP="00F70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DD935D" w14:textId="51181EDC" w:rsidR="00296CDC" w:rsidRDefault="00722A6A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949">
        <w:rPr>
          <w:noProof/>
        </w:rPr>
        <w:drawing>
          <wp:anchor distT="0" distB="0" distL="114300" distR="114300" simplePos="0" relativeHeight="251657216" behindDoc="0" locked="0" layoutInCell="1" allowOverlap="1" wp14:anchorId="74191ED3" wp14:editId="3C103131">
            <wp:simplePos x="0" y="0"/>
            <wp:positionH relativeFrom="column">
              <wp:posOffset>-51435</wp:posOffset>
            </wp:positionH>
            <wp:positionV relativeFrom="paragraph">
              <wp:posOffset>67310</wp:posOffset>
            </wp:positionV>
            <wp:extent cx="539750" cy="600710"/>
            <wp:effectExtent l="0" t="0" r="0" b="889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8E0" w:rsidRPr="00296CDC">
        <w:rPr>
          <w:rFonts w:ascii="Times New Roman" w:hAnsi="Times New Roman" w:cs="Times New Roman"/>
          <w:sz w:val="28"/>
          <w:szCs w:val="28"/>
        </w:rPr>
        <w:t>Межрегиональная общественная организация «Академия информатизации образования»</w:t>
      </w:r>
      <w:r w:rsidR="001138E0">
        <w:rPr>
          <w:rFonts w:ascii="Times New Roman" w:hAnsi="Times New Roman" w:cs="Times New Roman"/>
          <w:sz w:val="28"/>
          <w:szCs w:val="28"/>
        </w:rPr>
        <w:t xml:space="preserve"> </w:t>
      </w:r>
      <w:r w:rsidR="00D114E9">
        <w:rPr>
          <w:rFonts w:ascii="Times New Roman" w:hAnsi="Times New Roman" w:cs="Times New Roman"/>
          <w:sz w:val="28"/>
          <w:szCs w:val="28"/>
        </w:rPr>
        <w:t xml:space="preserve">в год своего 30-летия </w:t>
      </w:r>
      <w:r w:rsidR="001138E0">
        <w:rPr>
          <w:rFonts w:ascii="Times New Roman" w:hAnsi="Times New Roman" w:cs="Times New Roman"/>
          <w:sz w:val="28"/>
          <w:szCs w:val="28"/>
        </w:rPr>
        <w:t xml:space="preserve">вписала в </w:t>
      </w:r>
      <w:r w:rsidR="007923CE">
        <w:rPr>
          <w:rFonts w:ascii="Times New Roman" w:hAnsi="Times New Roman" w:cs="Times New Roman"/>
          <w:sz w:val="28"/>
          <w:szCs w:val="28"/>
        </w:rPr>
        <w:t>свою историю и</w:t>
      </w:r>
      <w:r w:rsidR="00452E0D">
        <w:rPr>
          <w:rFonts w:ascii="Times New Roman" w:hAnsi="Times New Roman" w:cs="Times New Roman"/>
          <w:sz w:val="28"/>
          <w:szCs w:val="28"/>
        </w:rPr>
        <w:t xml:space="preserve"> историю</w:t>
      </w:r>
      <w:r w:rsidR="00155ECB">
        <w:rPr>
          <w:rFonts w:ascii="Times New Roman" w:hAnsi="Times New Roman" w:cs="Times New Roman"/>
          <w:sz w:val="28"/>
          <w:szCs w:val="28"/>
        </w:rPr>
        <w:t xml:space="preserve"> Российского образования славную страницу</w:t>
      </w:r>
      <w:r w:rsidR="007923CE">
        <w:rPr>
          <w:rFonts w:ascii="Times New Roman" w:hAnsi="Times New Roman" w:cs="Times New Roman"/>
          <w:sz w:val="28"/>
          <w:szCs w:val="28"/>
        </w:rPr>
        <w:t>.</w:t>
      </w:r>
    </w:p>
    <w:p w14:paraId="2B6B07DD" w14:textId="77777777" w:rsidR="00FF618A" w:rsidRDefault="00FF618A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A93B9" w14:textId="48E37AAA" w:rsidR="00A6536F" w:rsidRDefault="00A6536F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FFBE234" w14:textId="77777777" w:rsidR="00074798" w:rsidRDefault="00074798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  <w:sectPr w:rsidR="00074798">
          <w:endnotePr>
            <w:numFmt w:val="decimal"/>
          </w:end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43C541C" w14:textId="5FBFE4D6" w:rsidR="00BF3F4F" w:rsidRDefault="00C77F98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F98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82816" behindDoc="0" locked="0" layoutInCell="1" allowOverlap="1" wp14:anchorId="5FBAC845" wp14:editId="0E41B8CE">
            <wp:simplePos x="1533525" y="723900"/>
            <wp:positionH relativeFrom="column">
              <wp:align>center</wp:align>
            </wp:positionH>
            <wp:positionV relativeFrom="paragraph">
              <wp:posOffset>3810</wp:posOffset>
            </wp:positionV>
            <wp:extent cx="5940000" cy="3315600"/>
            <wp:effectExtent l="0" t="0" r="3810" b="0"/>
            <wp:wrapTopAndBottom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3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EF6B1" w14:textId="588E56BF" w:rsidR="009D43D0" w:rsidRPr="00BB4F9F" w:rsidRDefault="002D4C22" w:rsidP="00296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54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5A3DE6CA" wp14:editId="62CDDA6F">
            <wp:simplePos x="0" y="0"/>
            <wp:positionH relativeFrom="column">
              <wp:align>center</wp:align>
            </wp:positionH>
            <wp:positionV relativeFrom="paragraph">
              <wp:posOffset>199390</wp:posOffset>
            </wp:positionV>
            <wp:extent cx="5940000" cy="3506400"/>
            <wp:effectExtent l="0" t="0" r="381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5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53D" w:rsidRPr="009D43D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5273B17" wp14:editId="455873EF">
            <wp:simplePos x="0" y="0"/>
            <wp:positionH relativeFrom="column">
              <wp:posOffset>-1270</wp:posOffset>
            </wp:positionH>
            <wp:positionV relativeFrom="paragraph">
              <wp:posOffset>307975</wp:posOffset>
            </wp:positionV>
            <wp:extent cx="5939790" cy="343408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EECAC" w14:textId="77777777" w:rsidR="002D4C22" w:rsidRDefault="002D4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D4C22">
          <w:endnotePr>
            <w:numFmt w:val="decimal"/>
          </w:end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938146" w14:textId="240FDCA8" w:rsidR="000F15B0" w:rsidRDefault="00FA4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658FEA9" wp14:editId="4A5A9AC3">
            <wp:simplePos x="0" y="0"/>
            <wp:positionH relativeFrom="column">
              <wp:align>center</wp:align>
            </wp:positionH>
            <wp:positionV relativeFrom="paragraph">
              <wp:posOffset>294005</wp:posOffset>
            </wp:positionV>
            <wp:extent cx="5940000" cy="2628000"/>
            <wp:effectExtent l="0" t="0" r="3810" b="127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71512" w14:textId="583AD401" w:rsidR="000F15B0" w:rsidRDefault="000F1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8F8986" w14:textId="4CC52666" w:rsidR="000F15B0" w:rsidRDefault="00FA4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7500F8F" wp14:editId="0A5B8092">
            <wp:simplePos x="0" y="0"/>
            <wp:positionH relativeFrom="column">
              <wp:align>center</wp:align>
            </wp:positionH>
            <wp:positionV relativeFrom="paragraph">
              <wp:posOffset>245110</wp:posOffset>
            </wp:positionV>
            <wp:extent cx="5940000" cy="3189600"/>
            <wp:effectExtent l="0" t="0" r="3810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1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4DF95" w14:textId="4FB9C7B8" w:rsidR="005911A5" w:rsidRDefault="00591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195FCC" w14:textId="77777777" w:rsidR="00074798" w:rsidRDefault="00074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74798">
          <w:endnotePr>
            <w:numFmt w:val="decimal"/>
          </w:end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4F798C6" w14:textId="781BF506" w:rsidR="00167FA5" w:rsidRDefault="00FA4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10F14F6" wp14:editId="73600A52">
            <wp:simplePos x="0" y="0"/>
            <wp:positionH relativeFrom="column">
              <wp:align>center</wp:align>
            </wp:positionH>
            <wp:positionV relativeFrom="paragraph">
              <wp:posOffset>269240</wp:posOffset>
            </wp:positionV>
            <wp:extent cx="5940000" cy="3585600"/>
            <wp:effectExtent l="0" t="0" r="3810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5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9511B" w14:textId="62B4FA92" w:rsidR="00167FA5" w:rsidRDefault="0016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2EC71" w14:textId="5CAF3A3F" w:rsidR="003D77B8" w:rsidRDefault="00FA4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3EB2656" wp14:editId="4678EF37">
            <wp:simplePos x="0" y="0"/>
            <wp:positionH relativeFrom="column">
              <wp:align>center</wp:align>
            </wp:positionH>
            <wp:positionV relativeFrom="paragraph">
              <wp:posOffset>291465</wp:posOffset>
            </wp:positionV>
            <wp:extent cx="5940000" cy="2862000"/>
            <wp:effectExtent l="0" t="0" r="3810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8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44CC7" w14:textId="4B66DEB2" w:rsidR="00FA453D" w:rsidRDefault="00FA4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2D05DE" w14:textId="77777777" w:rsidR="00074798" w:rsidRDefault="00074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74798">
          <w:endnotePr>
            <w:numFmt w:val="decimal"/>
          </w:end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7AFDD8" w14:textId="7DCCCEB8" w:rsidR="00167FA5" w:rsidRDefault="00FA4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518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 wp14:anchorId="0E3289EF" wp14:editId="287DDB89">
            <wp:simplePos x="0" y="0"/>
            <wp:positionH relativeFrom="column">
              <wp:align>center</wp:align>
            </wp:positionH>
            <wp:positionV relativeFrom="paragraph">
              <wp:posOffset>269875</wp:posOffset>
            </wp:positionV>
            <wp:extent cx="5940000" cy="3373200"/>
            <wp:effectExtent l="0" t="0" r="3810" b="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3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2D1DC" w14:textId="336022B1" w:rsidR="00167FA5" w:rsidRDefault="0016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D79422" w14:textId="4839B73A" w:rsidR="00167FA5" w:rsidRDefault="00FA4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79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34DB134D" wp14:editId="7F5BE657">
            <wp:simplePos x="0" y="0"/>
            <wp:positionH relativeFrom="column">
              <wp:align>center</wp:align>
            </wp:positionH>
            <wp:positionV relativeFrom="paragraph">
              <wp:posOffset>234315</wp:posOffset>
            </wp:positionV>
            <wp:extent cx="5940000" cy="4057200"/>
            <wp:effectExtent l="0" t="0" r="3810" b="635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0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687BB" w14:textId="216EBAB8" w:rsidR="00167FA5" w:rsidRDefault="0016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A83D40" w14:textId="77777777" w:rsidR="002D4C22" w:rsidRDefault="002D4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D4C22">
          <w:endnotePr>
            <w:numFmt w:val="decimal"/>
          </w:end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6B0323" w14:textId="78B688E9" w:rsidR="00C1785A" w:rsidRDefault="00C17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7AA166" w14:textId="611FC65B" w:rsidR="00C1785A" w:rsidRDefault="00FA4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FC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6670683A" wp14:editId="425CF86A">
            <wp:simplePos x="0" y="0"/>
            <wp:positionH relativeFrom="column">
              <wp:align>center</wp:align>
            </wp:positionH>
            <wp:positionV relativeFrom="paragraph">
              <wp:posOffset>4290695</wp:posOffset>
            </wp:positionV>
            <wp:extent cx="5940000" cy="2944800"/>
            <wp:effectExtent l="0" t="0" r="3810" b="8255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9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FCA" w:rsidRPr="00142FC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65C0D80B" wp14:editId="03A09411">
            <wp:simplePos x="1533525" y="723900"/>
            <wp:positionH relativeFrom="column">
              <wp:align>center</wp:align>
            </wp:positionH>
            <wp:positionV relativeFrom="paragraph">
              <wp:posOffset>3810</wp:posOffset>
            </wp:positionV>
            <wp:extent cx="5940000" cy="3981600"/>
            <wp:effectExtent l="0" t="0" r="3810" b="0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673A5" w14:textId="653298E0" w:rsidR="00B56ECE" w:rsidRPr="00BB4F9F" w:rsidRDefault="00B56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6ECE" w:rsidRPr="00BB4F9F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28104" w14:textId="77777777" w:rsidR="008E144F" w:rsidRDefault="008E144F" w:rsidP="00191B90">
      <w:pPr>
        <w:spacing w:after="0" w:line="240" w:lineRule="auto"/>
      </w:pPr>
      <w:r>
        <w:separator/>
      </w:r>
    </w:p>
  </w:endnote>
  <w:endnote w:type="continuationSeparator" w:id="0">
    <w:p w14:paraId="6242432F" w14:textId="77777777" w:rsidR="008E144F" w:rsidRDefault="008E144F" w:rsidP="0019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33E9B" w14:textId="77777777" w:rsidR="008E144F" w:rsidRDefault="008E144F" w:rsidP="00191B90">
      <w:pPr>
        <w:spacing w:after="0" w:line="240" w:lineRule="auto"/>
      </w:pPr>
      <w:r>
        <w:separator/>
      </w:r>
    </w:p>
  </w:footnote>
  <w:footnote w:type="continuationSeparator" w:id="0">
    <w:p w14:paraId="6042FF5C" w14:textId="77777777" w:rsidR="008E144F" w:rsidRDefault="008E144F" w:rsidP="00191B90">
      <w:pPr>
        <w:spacing w:after="0" w:line="240" w:lineRule="auto"/>
      </w:pPr>
      <w:r>
        <w:continuationSeparator/>
      </w:r>
    </w:p>
  </w:footnote>
  <w:footnote w:id="1">
    <w:p w14:paraId="03B673D3" w14:textId="62F52BD5" w:rsidR="00170B4A" w:rsidRDefault="00170B4A" w:rsidP="00170B4A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5514A8">
        <w:rPr>
          <w:rFonts w:ascii="Times New Roman" w:hAnsi="Times New Roman" w:cs="Times New Roman"/>
          <w:sz w:val="24"/>
          <w:szCs w:val="24"/>
        </w:rPr>
        <w:t>Межрегиональная общественная организация «Академия информатизации образования» (АИО) – создана общественной инициативой научного сообщества и зарегистрирована Министерством юстиции РФ в 1996 г. (свидетельство о регистрации №</w:t>
      </w:r>
      <w:r w:rsidR="005514A8" w:rsidRPr="005514A8">
        <w:rPr>
          <w:rFonts w:ascii="Times New Roman" w:hAnsi="Times New Roman" w:cs="Times New Roman"/>
          <w:sz w:val="24"/>
          <w:szCs w:val="24"/>
        </w:rPr>
        <w:t xml:space="preserve"> </w:t>
      </w:r>
      <w:r w:rsidRPr="005514A8">
        <w:rPr>
          <w:rFonts w:ascii="Times New Roman" w:hAnsi="Times New Roman" w:cs="Times New Roman"/>
          <w:sz w:val="24"/>
          <w:szCs w:val="24"/>
        </w:rPr>
        <w:t>5927 от 03 апреля 1996 г., ИНН 7702177241, сайт http://acinform.ru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8A"/>
    <w:rsid w:val="00020149"/>
    <w:rsid w:val="00021E89"/>
    <w:rsid w:val="00074798"/>
    <w:rsid w:val="000F15B0"/>
    <w:rsid w:val="000F7DE7"/>
    <w:rsid w:val="001138E0"/>
    <w:rsid w:val="00142FCA"/>
    <w:rsid w:val="001527D9"/>
    <w:rsid w:val="00155ECB"/>
    <w:rsid w:val="00167FA5"/>
    <w:rsid w:val="00170B4A"/>
    <w:rsid w:val="00191B90"/>
    <w:rsid w:val="001A30B0"/>
    <w:rsid w:val="002013F5"/>
    <w:rsid w:val="00207DED"/>
    <w:rsid w:val="00222E70"/>
    <w:rsid w:val="002270E9"/>
    <w:rsid w:val="0026352C"/>
    <w:rsid w:val="00296CDC"/>
    <w:rsid w:val="002D4C22"/>
    <w:rsid w:val="002E6365"/>
    <w:rsid w:val="00310518"/>
    <w:rsid w:val="003C1702"/>
    <w:rsid w:val="003D77B8"/>
    <w:rsid w:val="003E03FB"/>
    <w:rsid w:val="00422790"/>
    <w:rsid w:val="00452E0D"/>
    <w:rsid w:val="004A431C"/>
    <w:rsid w:val="004F1CA4"/>
    <w:rsid w:val="00523543"/>
    <w:rsid w:val="00537544"/>
    <w:rsid w:val="005514A8"/>
    <w:rsid w:val="005911A5"/>
    <w:rsid w:val="00722A6A"/>
    <w:rsid w:val="007923CE"/>
    <w:rsid w:val="007E743D"/>
    <w:rsid w:val="00801C29"/>
    <w:rsid w:val="008421FD"/>
    <w:rsid w:val="008E144F"/>
    <w:rsid w:val="008F70FC"/>
    <w:rsid w:val="009D08D5"/>
    <w:rsid w:val="009D43D0"/>
    <w:rsid w:val="009F22B7"/>
    <w:rsid w:val="00A6536F"/>
    <w:rsid w:val="00A7117C"/>
    <w:rsid w:val="00A91FD6"/>
    <w:rsid w:val="00AF383D"/>
    <w:rsid w:val="00B56ECE"/>
    <w:rsid w:val="00BB4F9F"/>
    <w:rsid w:val="00BF3F4F"/>
    <w:rsid w:val="00C04EE9"/>
    <w:rsid w:val="00C1785A"/>
    <w:rsid w:val="00C20481"/>
    <w:rsid w:val="00C77F98"/>
    <w:rsid w:val="00CF09D9"/>
    <w:rsid w:val="00CF2DED"/>
    <w:rsid w:val="00D114E9"/>
    <w:rsid w:val="00D339FF"/>
    <w:rsid w:val="00DE6527"/>
    <w:rsid w:val="00DE797D"/>
    <w:rsid w:val="00E32209"/>
    <w:rsid w:val="00E9779A"/>
    <w:rsid w:val="00EA5F2D"/>
    <w:rsid w:val="00F70FDE"/>
    <w:rsid w:val="00FA453D"/>
    <w:rsid w:val="00FC11B0"/>
    <w:rsid w:val="00FE504C"/>
    <w:rsid w:val="00FF0D1F"/>
    <w:rsid w:val="00FF20D4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B898"/>
  <w15:docId w15:val="{AAF864BE-63C5-43C8-89EB-0513D103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18A"/>
    <w:rPr>
      <w:color w:val="0000FF" w:themeColor="hyperlink"/>
      <w:u w:val="single"/>
    </w:rPr>
  </w:style>
  <w:style w:type="paragraph" w:styleId="a4">
    <w:name w:val="endnote text"/>
    <w:basedOn w:val="a"/>
    <w:link w:val="a5"/>
    <w:uiPriority w:val="99"/>
    <w:semiHidden/>
    <w:unhideWhenUsed/>
    <w:rsid w:val="00191B90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91B90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91B90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170B4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70B4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70B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D4A82-ED48-4914-8C26-81B1222F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Король Александр Михайлович</dc:creator>
  <cp:lastModifiedBy>Germachka</cp:lastModifiedBy>
  <cp:revision>4</cp:revision>
  <dcterms:created xsi:type="dcterms:W3CDTF">2026-07-02T12:00:00Z</dcterms:created>
  <dcterms:modified xsi:type="dcterms:W3CDTF">2026-07-02T12:00:00Z</dcterms:modified>
</cp:coreProperties>
</file>